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1BE" w:rsidRDefault="00A67A06" w:rsidP="00A1443D">
      <w:pPr>
        <w:shd w:val="clear" w:color="auto" w:fill="FFFFFF"/>
        <w:spacing w:after="225" w:line="600" w:lineRule="atLeast"/>
        <w:outlineLvl w:val="1"/>
        <w:rPr>
          <w:rFonts w:ascii="Helvetica" w:eastAsia="Times New Roman" w:hAnsi="Helvetica" w:cs="Times New Roman"/>
          <w:color w:val="000000"/>
        </w:rPr>
      </w:pPr>
      <w:r>
        <w:rPr>
          <w:rFonts w:ascii="Helvetica" w:eastAsia="Times New Roman" w:hAnsi="Helvetica" w:cs="Times New Roman"/>
          <w:color w:val="000000"/>
        </w:rPr>
        <w:t>Read the article below</w:t>
      </w:r>
    </w:p>
    <w:p w:rsidR="00A67A06" w:rsidRDefault="00A67A06" w:rsidP="00A1443D">
      <w:pPr>
        <w:shd w:val="clear" w:color="auto" w:fill="FFFFFF"/>
        <w:spacing w:after="225" w:line="600" w:lineRule="atLeast"/>
        <w:outlineLvl w:val="1"/>
        <w:rPr>
          <w:rFonts w:ascii="Helvetica" w:eastAsia="Times New Roman" w:hAnsi="Helvetica" w:cs="Times New Roman"/>
          <w:color w:val="000000"/>
        </w:rPr>
      </w:pPr>
      <w:r>
        <w:rPr>
          <w:rFonts w:ascii="Helvetica" w:eastAsia="Times New Roman" w:hAnsi="Helvetica" w:cs="Times New Roman"/>
          <w:color w:val="000000"/>
        </w:rPr>
        <w:t xml:space="preserve">Find the dictionary </w:t>
      </w:r>
      <w:proofErr w:type="gramStart"/>
      <w:r>
        <w:rPr>
          <w:rFonts w:ascii="Helvetica" w:eastAsia="Times New Roman" w:hAnsi="Helvetica" w:cs="Times New Roman"/>
          <w:color w:val="000000"/>
        </w:rPr>
        <w:t xml:space="preserve">online  </w:t>
      </w:r>
      <w:r w:rsidRPr="00A67A06">
        <w:rPr>
          <w:rFonts w:ascii="Helvetica" w:eastAsia="Times New Roman" w:hAnsi="Helvetica" w:cs="Times New Roman"/>
          <w:color w:val="000000"/>
        </w:rPr>
        <w:t>http</w:t>
      </w:r>
      <w:proofErr w:type="gramEnd"/>
      <w:r w:rsidRPr="00A67A06">
        <w:rPr>
          <w:rFonts w:ascii="Helvetica" w:eastAsia="Times New Roman" w:hAnsi="Helvetica" w:cs="Times New Roman"/>
          <w:color w:val="000000"/>
        </w:rPr>
        <w:t>://gutenberg.net.au/ebooks06/0600111.txt</w:t>
      </w:r>
    </w:p>
    <w:p w:rsidR="00A67A06" w:rsidRDefault="00A67A06" w:rsidP="00A1443D">
      <w:pPr>
        <w:shd w:val="clear" w:color="auto" w:fill="FFFFFF"/>
        <w:spacing w:after="225" w:line="600" w:lineRule="atLeast"/>
        <w:outlineLvl w:val="1"/>
        <w:rPr>
          <w:rFonts w:ascii="Helvetica" w:eastAsia="Times New Roman" w:hAnsi="Helvetica" w:cs="Times New Roman"/>
          <w:color w:val="000000"/>
        </w:rPr>
      </w:pPr>
      <w:r>
        <w:rPr>
          <w:rFonts w:ascii="Helvetica" w:eastAsia="Times New Roman" w:hAnsi="Helvetica" w:cs="Times New Roman"/>
          <w:color w:val="000000"/>
        </w:rPr>
        <w:t>For the letters you are allocated:</w:t>
      </w:r>
    </w:p>
    <w:p w:rsidR="00A67A06" w:rsidRDefault="00A67A06" w:rsidP="00A67A06">
      <w:pPr>
        <w:pStyle w:val="ListParagraph"/>
        <w:numPr>
          <w:ilvl w:val="0"/>
          <w:numId w:val="2"/>
        </w:numPr>
        <w:shd w:val="clear" w:color="auto" w:fill="FFFFFF"/>
        <w:spacing w:after="225" w:line="600" w:lineRule="atLeast"/>
        <w:outlineLvl w:val="1"/>
        <w:rPr>
          <w:rFonts w:ascii="Helvetica" w:eastAsia="Times New Roman" w:hAnsi="Helvetica" w:cs="Times New Roman"/>
          <w:color w:val="000000"/>
        </w:rPr>
      </w:pPr>
      <w:r>
        <w:rPr>
          <w:rFonts w:ascii="Helvetica" w:eastAsia="Times New Roman" w:hAnsi="Helvetica" w:cs="Times New Roman"/>
          <w:color w:val="000000"/>
        </w:rPr>
        <w:t>Find at least one word that is still used today to share with the class</w:t>
      </w:r>
    </w:p>
    <w:p w:rsidR="00A67A06" w:rsidRPr="00A67A06" w:rsidRDefault="00A67A06" w:rsidP="00A67A06">
      <w:pPr>
        <w:pStyle w:val="ListParagraph"/>
        <w:numPr>
          <w:ilvl w:val="0"/>
          <w:numId w:val="2"/>
        </w:numPr>
        <w:shd w:val="clear" w:color="auto" w:fill="FFFFFF"/>
        <w:spacing w:after="225" w:line="600" w:lineRule="atLeast"/>
        <w:outlineLvl w:val="1"/>
        <w:rPr>
          <w:rFonts w:ascii="Helvetica" w:eastAsia="Times New Roman" w:hAnsi="Helvetica" w:cs="Times New Roman"/>
          <w:color w:val="000000"/>
        </w:rPr>
      </w:pPr>
      <w:r>
        <w:rPr>
          <w:rFonts w:ascii="Helvetica" w:eastAsia="Times New Roman" w:hAnsi="Helvetica" w:cs="Times New Roman"/>
          <w:color w:val="000000"/>
        </w:rPr>
        <w:t xml:space="preserve">Find at least two words that you think should come back into use.  Explain why you think this.  Do you like the sound of the word?  Does it have a precise meaning that our current lexicon doesn’t cover? Other reasons?  Try to put these words into sentences of your own </w:t>
      </w:r>
      <w:bookmarkStart w:id="0" w:name="_GoBack"/>
      <w:bookmarkEnd w:id="0"/>
    </w:p>
    <w:p w:rsidR="00A67A06" w:rsidRDefault="00A67A06" w:rsidP="00A1443D">
      <w:pPr>
        <w:shd w:val="clear" w:color="auto" w:fill="FFFFFF"/>
        <w:spacing w:after="225" w:line="600" w:lineRule="atLeast"/>
        <w:outlineLvl w:val="1"/>
        <w:rPr>
          <w:rFonts w:ascii="Helvetica" w:eastAsia="Times New Roman" w:hAnsi="Helvetica" w:cs="Times New Roman"/>
          <w:color w:val="000000"/>
          <w:sz w:val="67"/>
          <w:szCs w:val="67"/>
        </w:rPr>
      </w:pPr>
    </w:p>
    <w:p w:rsidR="00A1443D" w:rsidRPr="00A1443D" w:rsidRDefault="00A1443D" w:rsidP="00A1443D">
      <w:pPr>
        <w:shd w:val="clear" w:color="auto" w:fill="FFFFFF"/>
        <w:spacing w:after="225" w:line="600" w:lineRule="atLeast"/>
        <w:outlineLvl w:val="1"/>
        <w:rPr>
          <w:rFonts w:ascii="Helvetica" w:eastAsia="Times New Roman" w:hAnsi="Helvetica" w:cs="Times New Roman"/>
          <w:color w:val="000000"/>
          <w:sz w:val="67"/>
          <w:szCs w:val="67"/>
        </w:rPr>
      </w:pPr>
      <w:r w:rsidRPr="00A1443D">
        <w:rPr>
          <w:rFonts w:ascii="Helvetica" w:eastAsia="Times New Roman" w:hAnsi="Helvetica" w:cs="Times New Roman"/>
          <w:color w:val="000000"/>
          <w:sz w:val="67"/>
          <w:szCs w:val="67"/>
        </w:rPr>
        <w:t>Flash language-Australian identity</w:t>
      </w:r>
    </w:p>
    <w:p w:rsidR="00A1443D" w:rsidRPr="00A1443D" w:rsidRDefault="00A1443D" w:rsidP="00A1443D">
      <w:pPr>
        <w:numPr>
          <w:ilvl w:val="0"/>
          <w:numId w:val="1"/>
        </w:numPr>
        <w:shd w:val="clear" w:color="auto" w:fill="FFFFFF"/>
        <w:spacing w:after="0" w:line="300" w:lineRule="atLeast"/>
        <w:ind w:left="375"/>
        <w:rPr>
          <w:rFonts w:ascii="Helvetica" w:eastAsia="Times New Roman" w:hAnsi="Helvetica" w:cs="Times New Roman"/>
          <w:color w:val="000000"/>
          <w:sz w:val="23"/>
          <w:szCs w:val="23"/>
        </w:rPr>
      </w:pPr>
    </w:p>
    <w:p w:rsidR="00A1443D" w:rsidRPr="00A1443D" w:rsidRDefault="00A1443D" w:rsidP="00A1443D">
      <w:pPr>
        <w:shd w:val="clear" w:color="auto" w:fill="FFFFFF"/>
        <w:spacing w:after="0" w:line="383" w:lineRule="atLeast"/>
        <w:ind w:left="375"/>
        <w:rPr>
          <w:rFonts w:ascii="Helvetica" w:eastAsia="Times New Roman" w:hAnsi="Helvetica" w:cs="Times New Roman"/>
          <w:color w:val="000000"/>
          <w:sz w:val="23"/>
          <w:szCs w:val="23"/>
        </w:rPr>
      </w:pPr>
      <w:r w:rsidRPr="00A1443D">
        <w:rPr>
          <w:rFonts w:ascii="Helvetica" w:eastAsia="Times New Roman" w:hAnsi="Helvetica" w:cs="Times New Roman"/>
          <w:color w:val="000000"/>
          <w:sz w:val="23"/>
          <w:szCs w:val="23"/>
        </w:rPr>
        <w:t> </w:t>
      </w:r>
    </w:p>
    <w:p w:rsidR="00A1443D" w:rsidRPr="00A1443D" w:rsidRDefault="00A1443D" w:rsidP="00A1443D">
      <w:pPr>
        <w:numPr>
          <w:ilvl w:val="0"/>
          <w:numId w:val="1"/>
        </w:numPr>
        <w:shd w:val="clear" w:color="auto" w:fill="FFFFFF"/>
        <w:spacing w:after="0" w:line="300" w:lineRule="atLeast"/>
        <w:ind w:left="375"/>
        <w:rPr>
          <w:rFonts w:ascii="Helvetica" w:eastAsia="Times New Roman" w:hAnsi="Helvetica" w:cs="Times New Roman"/>
          <w:color w:val="000000"/>
          <w:sz w:val="23"/>
          <w:szCs w:val="23"/>
        </w:rPr>
      </w:pPr>
    </w:p>
    <w:p w:rsidR="00A1443D" w:rsidRPr="00A1443D" w:rsidRDefault="00A1443D" w:rsidP="00A1443D">
      <w:pPr>
        <w:spacing w:after="0" w:line="240" w:lineRule="auto"/>
        <w:rPr>
          <w:rFonts w:ascii="Times New Roman" w:eastAsia="Times New Roman" w:hAnsi="Times New Roman" w:cs="Times New Roman"/>
          <w:sz w:val="24"/>
          <w:szCs w:val="24"/>
        </w:rPr>
      </w:pPr>
      <w:r w:rsidRPr="00A1443D">
        <w:rPr>
          <w:rFonts w:ascii="Helvetica" w:eastAsia="Times New Roman" w:hAnsi="Helvetica" w:cs="Times New Roman"/>
          <w:color w:val="000000"/>
          <w:sz w:val="23"/>
          <w:szCs w:val="23"/>
          <w:shd w:val="clear" w:color="auto" w:fill="FFFFFF"/>
        </w:rPr>
        <w:t>User Rating: </w:t>
      </w:r>
      <w:r w:rsidRPr="00A1443D">
        <w:rPr>
          <w:rFonts w:ascii="Helvetica" w:eastAsia="Times New Roman" w:hAnsi="Helvetica" w:cs="Times New Roman"/>
          <w:noProof/>
          <w:color w:val="000000"/>
          <w:sz w:val="23"/>
          <w:szCs w:val="23"/>
          <w:shd w:val="clear" w:color="auto" w:fill="FFFFFF"/>
        </w:rPr>
        <w:drawing>
          <wp:inline distT="0" distB="0" distL="0" distR="0" wp14:anchorId="23613E23" wp14:editId="293E755B">
            <wp:extent cx="85725" cy="104775"/>
            <wp:effectExtent l="0" t="0" r="9525" b="9525"/>
            <wp:docPr id="1" name="Picture 1" descr="http://www.boobookeducation.com.au/media/system/images/rating_star_bl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oobookeducation.com.au/media/system/images/rating_star_blank.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 cy="104775"/>
                    </a:xfrm>
                    <a:prstGeom prst="rect">
                      <a:avLst/>
                    </a:prstGeom>
                    <a:noFill/>
                    <a:ln>
                      <a:noFill/>
                    </a:ln>
                  </pic:spPr>
                </pic:pic>
              </a:graphicData>
            </a:graphic>
          </wp:inline>
        </w:drawing>
      </w:r>
      <w:r w:rsidRPr="00A1443D">
        <w:rPr>
          <w:rFonts w:ascii="Helvetica" w:eastAsia="Times New Roman" w:hAnsi="Helvetica" w:cs="Times New Roman"/>
          <w:noProof/>
          <w:color w:val="000000"/>
          <w:sz w:val="23"/>
          <w:szCs w:val="23"/>
          <w:shd w:val="clear" w:color="auto" w:fill="FFFFFF"/>
        </w:rPr>
        <w:drawing>
          <wp:inline distT="0" distB="0" distL="0" distR="0" wp14:anchorId="64999CE7" wp14:editId="56B04733">
            <wp:extent cx="85725" cy="104775"/>
            <wp:effectExtent l="0" t="0" r="9525" b="9525"/>
            <wp:docPr id="2" name="Picture 2" descr="http://www.boobookeducation.com.au/media/system/images/rating_star_bl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oobookeducation.com.au/media/system/images/rating_star_blank.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 cy="104775"/>
                    </a:xfrm>
                    <a:prstGeom prst="rect">
                      <a:avLst/>
                    </a:prstGeom>
                    <a:noFill/>
                    <a:ln>
                      <a:noFill/>
                    </a:ln>
                  </pic:spPr>
                </pic:pic>
              </a:graphicData>
            </a:graphic>
          </wp:inline>
        </w:drawing>
      </w:r>
      <w:r w:rsidRPr="00A1443D">
        <w:rPr>
          <w:rFonts w:ascii="Helvetica" w:eastAsia="Times New Roman" w:hAnsi="Helvetica" w:cs="Times New Roman"/>
          <w:noProof/>
          <w:color w:val="000000"/>
          <w:sz w:val="23"/>
          <w:szCs w:val="23"/>
          <w:shd w:val="clear" w:color="auto" w:fill="FFFFFF"/>
        </w:rPr>
        <w:drawing>
          <wp:inline distT="0" distB="0" distL="0" distR="0" wp14:anchorId="7425421A" wp14:editId="0D72B919">
            <wp:extent cx="85725" cy="104775"/>
            <wp:effectExtent l="0" t="0" r="9525" b="9525"/>
            <wp:docPr id="3" name="Picture 3" descr="http://www.boobookeducation.com.au/media/system/images/rating_star_bl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oobookeducation.com.au/media/system/images/rating_star_blank.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 cy="104775"/>
                    </a:xfrm>
                    <a:prstGeom prst="rect">
                      <a:avLst/>
                    </a:prstGeom>
                    <a:noFill/>
                    <a:ln>
                      <a:noFill/>
                    </a:ln>
                  </pic:spPr>
                </pic:pic>
              </a:graphicData>
            </a:graphic>
          </wp:inline>
        </w:drawing>
      </w:r>
      <w:r w:rsidRPr="00A1443D">
        <w:rPr>
          <w:rFonts w:ascii="Helvetica" w:eastAsia="Times New Roman" w:hAnsi="Helvetica" w:cs="Times New Roman"/>
          <w:noProof/>
          <w:color w:val="000000"/>
          <w:sz w:val="23"/>
          <w:szCs w:val="23"/>
          <w:shd w:val="clear" w:color="auto" w:fill="FFFFFF"/>
        </w:rPr>
        <w:drawing>
          <wp:inline distT="0" distB="0" distL="0" distR="0" wp14:anchorId="5465C6C5" wp14:editId="391E6F74">
            <wp:extent cx="85725" cy="104775"/>
            <wp:effectExtent l="0" t="0" r="9525" b="9525"/>
            <wp:docPr id="4" name="Picture 4" descr="http://www.boobookeducation.com.au/media/system/images/rating_star_bl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oobookeducation.com.au/media/system/images/rating_star_blank.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 cy="104775"/>
                    </a:xfrm>
                    <a:prstGeom prst="rect">
                      <a:avLst/>
                    </a:prstGeom>
                    <a:noFill/>
                    <a:ln>
                      <a:noFill/>
                    </a:ln>
                  </pic:spPr>
                </pic:pic>
              </a:graphicData>
            </a:graphic>
          </wp:inline>
        </w:drawing>
      </w:r>
      <w:r w:rsidRPr="00A1443D">
        <w:rPr>
          <w:rFonts w:ascii="Helvetica" w:eastAsia="Times New Roman" w:hAnsi="Helvetica" w:cs="Times New Roman"/>
          <w:noProof/>
          <w:color w:val="000000"/>
          <w:sz w:val="23"/>
          <w:szCs w:val="23"/>
          <w:shd w:val="clear" w:color="auto" w:fill="FFFFFF"/>
        </w:rPr>
        <w:drawing>
          <wp:inline distT="0" distB="0" distL="0" distR="0" wp14:anchorId="5F875FFC" wp14:editId="0B3DA592">
            <wp:extent cx="85725" cy="104775"/>
            <wp:effectExtent l="0" t="0" r="9525" b="9525"/>
            <wp:docPr id="5" name="Picture 5" descr="http://www.boobookeducation.com.au/media/system/images/rating_star_bl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oobookeducation.com.au/media/system/images/rating_star_blank.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 cy="104775"/>
                    </a:xfrm>
                    <a:prstGeom prst="rect">
                      <a:avLst/>
                    </a:prstGeom>
                    <a:noFill/>
                    <a:ln>
                      <a:noFill/>
                    </a:ln>
                  </pic:spPr>
                </pic:pic>
              </a:graphicData>
            </a:graphic>
          </wp:inline>
        </w:drawing>
      </w:r>
      <w:r w:rsidRPr="00A1443D">
        <w:rPr>
          <w:rFonts w:ascii="Helvetica" w:eastAsia="Times New Roman" w:hAnsi="Helvetica" w:cs="Times New Roman"/>
          <w:color w:val="000000"/>
          <w:sz w:val="23"/>
          <w:szCs w:val="23"/>
          <w:shd w:val="clear" w:color="auto" w:fill="FFFFFF"/>
        </w:rPr>
        <w:t> / 0 </w:t>
      </w:r>
      <w:r w:rsidRPr="00A1443D">
        <w:rPr>
          <w:rFonts w:ascii="Helvetica" w:eastAsia="Times New Roman" w:hAnsi="Helvetica" w:cs="Times New Roman"/>
          <w:color w:val="000000"/>
          <w:sz w:val="23"/>
          <w:szCs w:val="23"/>
        </w:rPr>
        <w:br/>
      </w:r>
    </w:p>
    <w:p w:rsidR="00A1443D" w:rsidRPr="00A1443D" w:rsidRDefault="00A1443D" w:rsidP="00A1443D">
      <w:pPr>
        <w:pBdr>
          <w:bottom w:val="single" w:sz="6" w:space="1" w:color="auto"/>
        </w:pBdr>
        <w:spacing w:after="0" w:line="240" w:lineRule="auto"/>
        <w:jc w:val="center"/>
        <w:rPr>
          <w:rFonts w:ascii="Arial" w:eastAsia="Times New Roman" w:hAnsi="Arial" w:cs="Arial"/>
          <w:vanish/>
          <w:sz w:val="16"/>
          <w:szCs w:val="16"/>
        </w:rPr>
      </w:pPr>
      <w:r w:rsidRPr="00A1443D">
        <w:rPr>
          <w:rFonts w:ascii="Arial" w:eastAsia="Times New Roman" w:hAnsi="Arial" w:cs="Arial"/>
          <w:vanish/>
          <w:sz w:val="16"/>
          <w:szCs w:val="16"/>
        </w:rPr>
        <w:t>Top of Form</w:t>
      </w:r>
    </w:p>
    <w:p w:rsidR="00A1443D" w:rsidRPr="00A1443D" w:rsidRDefault="00A1443D" w:rsidP="00A1443D">
      <w:pPr>
        <w:spacing w:after="300" w:line="383" w:lineRule="atLeast"/>
        <w:rPr>
          <w:rFonts w:ascii="Helvetica" w:eastAsia="Times New Roman" w:hAnsi="Helvetica" w:cs="Times New Roman"/>
          <w:color w:val="000000"/>
          <w:sz w:val="23"/>
          <w:szCs w:val="23"/>
        </w:rPr>
      </w:pPr>
      <w:r w:rsidRPr="00A1443D">
        <w:rPr>
          <w:rFonts w:ascii="Helvetica" w:eastAsia="Times New Roman" w:hAnsi="Helvetica" w:cs="Times New Roman"/>
          <w:color w:val="000000"/>
          <w:sz w:val="23"/>
          <w:szCs w:val="23"/>
        </w:rPr>
        <w:t>Poor</w:t>
      </w:r>
      <w:r w:rsidRPr="00A1443D">
        <w:rPr>
          <w:rFonts w:ascii="Helvetica" w:eastAsia="Times New Roman" w:hAnsi="Helvetica" w:cs="Times New Roman"/>
          <w:color w:val="000000"/>
          <w:sz w:val="23"/>
          <w:szCs w:val="23"/>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20.25pt;height:17.25pt" o:ole="">
            <v:imagedata r:id="rId6" o:title=""/>
          </v:shape>
          <w:control r:id="rId7" w:name="DefaultOcxName" w:shapeid="_x0000_i1042"/>
        </w:object>
      </w:r>
      <w:r w:rsidRPr="00A1443D">
        <w:rPr>
          <w:rFonts w:ascii="Helvetica" w:eastAsia="Times New Roman" w:hAnsi="Helvetica" w:cs="Times New Roman"/>
          <w:color w:val="000000"/>
          <w:sz w:val="23"/>
          <w:szCs w:val="23"/>
        </w:rPr>
        <w:object w:dxaOrig="225" w:dyaOrig="225">
          <v:shape id="_x0000_i1041" type="#_x0000_t75" style="width:20.25pt;height:17.25pt" o:ole="">
            <v:imagedata r:id="rId6" o:title=""/>
          </v:shape>
          <w:control r:id="rId8" w:name="DefaultOcxName1" w:shapeid="_x0000_i1041"/>
        </w:object>
      </w:r>
      <w:r w:rsidRPr="00A1443D">
        <w:rPr>
          <w:rFonts w:ascii="Helvetica" w:eastAsia="Times New Roman" w:hAnsi="Helvetica" w:cs="Times New Roman"/>
          <w:color w:val="000000"/>
          <w:sz w:val="23"/>
          <w:szCs w:val="23"/>
        </w:rPr>
        <w:object w:dxaOrig="225" w:dyaOrig="225">
          <v:shape id="_x0000_i1040" type="#_x0000_t75" style="width:20.25pt;height:17.25pt" o:ole="">
            <v:imagedata r:id="rId6" o:title=""/>
          </v:shape>
          <w:control r:id="rId9" w:name="DefaultOcxName2" w:shapeid="_x0000_i1040"/>
        </w:object>
      </w:r>
      <w:r w:rsidRPr="00A1443D">
        <w:rPr>
          <w:rFonts w:ascii="Helvetica" w:eastAsia="Times New Roman" w:hAnsi="Helvetica" w:cs="Times New Roman"/>
          <w:color w:val="000000"/>
          <w:sz w:val="23"/>
          <w:szCs w:val="23"/>
        </w:rPr>
        <w:object w:dxaOrig="225" w:dyaOrig="225">
          <v:shape id="_x0000_i1039" type="#_x0000_t75" style="width:20.25pt;height:17.25pt" o:ole="">
            <v:imagedata r:id="rId6" o:title=""/>
          </v:shape>
          <w:control r:id="rId10" w:name="DefaultOcxName3" w:shapeid="_x0000_i1039"/>
        </w:object>
      </w:r>
      <w:r w:rsidRPr="00A1443D">
        <w:rPr>
          <w:rFonts w:ascii="Helvetica" w:eastAsia="Times New Roman" w:hAnsi="Helvetica" w:cs="Times New Roman"/>
          <w:color w:val="000000"/>
          <w:sz w:val="23"/>
          <w:szCs w:val="23"/>
        </w:rPr>
        <w:object w:dxaOrig="225" w:dyaOrig="225">
          <v:shape id="_x0000_i1038" type="#_x0000_t75" style="width:20.25pt;height:17.25pt" o:ole="">
            <v:imagedata r:id="rId11" o:title=""/>
          </v:shape>
          <w:control r:id="rId12" w:name="DefaultOcxName4" w:shapeid="_x0000_i1038"/>
        </w:object>
      </w:r>
      <w:r w:rsidRPr="00A1443D">
        <w:rPr>
          <w:rFonts w:ascii="Helvetica" w:eastAsia="Times New Roman" w:hAnsi="Helvetica" w:cs="Times New Roman"/>
          <w:color w:val="000000"/>
          <w:sz w:val="23"/>
          <w:szCs w:val="23"/>
        </w:rPr>
        <w:t>Best </w:t>
      </w:r>
      <w:r w:rsidRPr="00A1443D">
        <w:rPr>
          <w:rFonts w:ascii="Helvetica" w:eastAsia="Times New Roman" w:hAnsi="Helvetica" w:cs="Times New Roman"/>
          <w:color w:val="000000"/>
          <w:sz w:val="23"/>
          <w:szCs w:val="23"/>
        </w:rPr>
        <w:object w:dxaOrig="225" w:dyaOrig="225">
          <v:shape id="_x0000_i1037" type="#_x0000_t75" style="width:30pt;height:21.75pt" o:ole="">
            <v:imagedata r:id="rId13" o:title=""/>
          </v:shape>
          <w:control r:id="rId14" w:name="DefaultOcxName5" w:shapeid="_x0000_i1037"/>
        </w:object>
      </w:r>
    </w:p>
    <w:p w:rsidR="00A1443D" w:rsidRPr="00A1443D" w:rsidRDefault="00A1443D" w:rsidP="00A1443D">
      <w:pPr>
        <w:pBdr>
          <w:top w:val="single" w:sz="6" w:space="1" w:color="auto"/>
        </w:pBdr>
        <w:spacing w:after="0" w:line="240" w:lineRule="auto"/>
        <w:jc w:val="center"/>
        <w:rPr>
          <w:rFonts w:ascii="Arial" w:eastAsia="Times New Roman" w:hAnsi="Arial" w:cs="Arial"/>
          <w:vanish/>
          <w:sz w:val="16"/>
          <w:szCs w:val="16"/>
        </w:rPr>
      </w:pPr>
      <w:r w:rsidRPr="00A1443D">
        <w:rPr>
          <w:rFonts w:ascii="Arial" w:eastAsia="Times New Roman" w:hAnsi="Arial" w:cs="Arial"/>
          <w:vanish/>
          <w:sz w:val="16"/>
          <w:szCs w:val="16"/>
        </w:rPr>
        <w:t>Bottom of Form</w:t>
      </w:r>
    </w:p>
    <w:p w:rsidR="00A1443D" w:rsidRPr="00A1443D" w:rsidRDefault="00A1443D" w:rsidP="00A1443D">
      <w:pPr>
        <w:shd w:val="clear" w:color="auto" w:fill="FFFFFF"/>
        <w:spacing w:after="0" w:line="300" w:lineRule="atLeast"/>
        <w:ind w:left="720"/>
        <w:rPr>
          <w:rFonts w:ascii="Helvetica" w:eastAsia="Times New Roman" w:hAnsi="Helvetica" w:cs="Times New Roman"/>
          <w:color w:val="000000"/>
          <w:sz w:val="20"/>
          <w:szCs w:val="20"/>
        </w:rPr>
      </w:pPr>
      <w:r w:rsidRPr="00A1443D">
        <w:rPr>
          <w:rFonts w:ascii="Helvetica" w:eastAsia="Times New Roman" w:hAnsi="Helvetica" w:cs="Times New Roman"/>
          <w:color w:val="000000"/>
          <w:sz w:val="20"/>
          <w:szCs w:val="20"/>
        </w:rPr>
        <w:t> Published on Monday, 15 June 2015 14:45</w:t>
      </w:r>
    </w:p>
    <w:p w:rsidR="00A1443D" w:rsidRPr="00A1443D" w:rsidRDefault="00A1443D" w:rsidP="00A1443D">
      <w:pPr>
        <w:shd w:val="clear" w:color="auto" w:fill="FFFFFF"/>
        <w:spacing w:after="200" w:line="280" w:lineRule="atLeast"/>
        <w:ind w:left="450" w:right="1286"/>
        <w:jc w:val="both"/>
        <w:rPr>
          <w:rFonts w:ascii="Helvetica" w:eastAsia="Times New Roman" w:hAnsi="Helvetica" w:cs="Times New Roman"/>
          <w:color w:val="000000"/>
          <w:sz w:val="23"/>
          <w:szCs w:val="23"/>
        </w:rPr>
      </w:pPr>
      <w:r w:rsidRPr="00A1443D">
        <w:rPr>
          <w:rFonts w:ascii="Calibri" w:eastAsia="Times New Roman" w:hAnsi="Calibri" w:cs="Times New Roman"/>
          <w:color w:val="000000"/>
        </w:rPr>
        <w:t>A number of the slang phrases current in St. Giles’s Greek bid fair to become legitimatized in the dictionary of this colony […] the dross passing here as genuine, even among all ranks. [Cunningham1827 </w:t>
      </w:r>
      <w:r w:rsidRPr="00A1443D">
        <w:rPr>
          <w:rFonts w:ascii="Calibri" w:eastAsia="Times New Roman" w:hAnsi="Calibri" w:cs="Times New Roman"/>
          <w:i/>
          <w:iCs/>
          <w:color w:val="000000"/>
        </w:rPr>
        <w:t>Two Years in New South Wales</w:t>
      </w:r>
      <w:r w:rsidRPr="00A1443D">
        <w:rPr>
          <w:rFonts w:ascii="Calibri" w:eastAsia="Times New Roman" w:hAnsi="Calibri" w:cs="Times New Roman"/>
          <w:color w:val="000000"/>
        </w:rPr>
        <w:t>]</w:t>
      </w:r>
    </w:p>
    <w:p w:rsidR="00A1443D" w:rsidRPr="00A1443D" w:rsidRDefault="00A1443D" w:rsidP="00A1443D">
      <w:pPr>
        <w:shd w:val="clear" w:color="auto" w:fill="FFFFFF"/>
        <w:spacing w:after="200" w:line="280" w:lineRule="atLeast"/>
        <w:ind w:right="10"/>
        <w:jc w:val="both"/>
        <w:rPr>
          <w:rFonts w:ascii="Helvetica" w:eastAsia="Times New Roman" w:hAnsi="Helvetica" w:cs="Times New Roman"/>
          <w:color w:val="000000"/>
          <w:sz w:val="23"/>
          <w:szCs w:val="23"/>
        </w:rPr>
      </w:pPr>
      <w:r w:rsidRPr="00A1443D">
        <w:rPr>
          <w:rFonts w:ascii="Calibri" w:eastAsia="Times New Roman" w:hAnsi="Calibri" w:cs="Times New Roman"/>
          <w:color w:val="000000"/>
        </w:rPr>
        <w:t>While delving into the “</w:t>
      </w:r>
      <w:proofErr w:type="spellStart"/>
      <w:r w:rsidRPr="00A1443D">
        <w:rPr>
          <w:rFonts w:ascii="Calibri" w:eastAsia="Times New Roman" w:hAnsi="Calibri" w:cs="Times New Roman"/>
          <w:color w:val="000000"/>
        </w:rPr>
        <w:t>rorters</w:t>
      </w:r>
      <w:proofErr w:type="spellEnd"/>
      <w:r w:rsidRPr="00A1443D">
        <w:rPr>
          <w:rFonts w:ascii="Calibri" w:eastAsia="Times New Roman" w:hAnsi="Calibri" w:cs="Times New Roman"/>
          <w:color w:val="000000"/>
        </w:rPr>
        <w:t xml:space="preserve">” and “fraudsters” of the last blog, I rediscovered one of the most interesting dictionaries in my little </w:t>
      </w:r>
      <w:proofErr w:type="spellStart"/>
      <w:r w:rsidRPr="00A1443D">
        <w:rPr>
          <w:rFonts w:ascii="Calibri" w:eastAsia="Times New Roman" w:hAnsi="Calibri" w:cs="Times New Roman"/>
          <w:color w:val="000000"/>
        </w:rPr>
        <w:t>collection</w:t>
      </w:r>
      <w:proofErr w:type="gramStart"/>
      <w:r w:rsidRPr="00A1443D">
        <w:rPr>
          <w:rFonts w:ascii="Calibri" w:eastAsia="Times New Roman" w:hAnsi="Calibri" w:cs="Times New Roman"/>
          <w:color w:val="000000"/>
        </w:rPr>
        <w:t>:</w:t>
      </w:r>
      <w:r w:rsidRPr="00A1443D">
        <w:rPr>
          <w:rFonts w:ascii="Calibri" w:eastAsia="Times New Roman" w:hAnsi="Calibri" w:cs="Times New Roman"/>
          <w:i/>
          <w:iCs/>
          <w:color w:val="000000"/>
        </w:rPr>
        <w:t>A</w:t>
      </w:r>
      <w:proofErr w:type="spellEnd"/>
      <w:proofErr w:type="gramEnd"/>
      <w:r w:rsidRPr="00A1443D">
        <w:rPr>
          <w:rFonts w:ascii="Calibri" w:eastAsia="Times New Roman" w:hAnsi="Calibri" w:cs="Times New Roman"/>
          <w:i/>
          <w:iCs/>
          <w:color w:val="000000"/>
        </w:rPr>
        <w:t xml:space="preserve"> New and Comprehensive Vocabulary of the Flash </w:t>
      </w:r>
      <w:r w:rsidRPr="00A1443D">
        <w:rPr>
          <w:rFonts w:ascii="Calibri" w:eastAsia="Times New Roman" w:hAnsi="Calibri" w:cs="Times New Roman"/>
          <w:i/>
          <w:iCs/>
          <w:color w:val="000000"/>
        </w:rPr>
        <w:lastRenderedPageBreak/>
        <w:t>Language. </w:t>
      </w:r>
      <w:r w:rsidRPr="00A1443D">
        <w:rPr>
          <w:rFonts w:ascii="Calibri" w:eastAsia="Times New Roman" w:hAnsi="Calibri" w:cs="Times New Roman"/>
          <w:color w:val="000000"/>
        </w:rPr>
        <w:t>Written by British convict James Hardy Vaux in 1812 (for use by magistrates), it’s the first dictionary compiled in Australia. It’s a great read (and thanks to Project Gutenberg, it’s now also online).</w:t>
      </w:r>
    </w:p>
    <w:p w:rsidR="00A1443D" w:rsidRPr="00A1443D" w:rsidRDefault="00A1443D" w:rsidP="00A1443D">
      <w:pPr>
        <w:shd w:val="clear" w:color="auto" w:fill="FFFFFF"/>
        <w:spacing w:after="200" w:line="280" w:lineRule="atLeast"/>
        <w:ind w:right="10"/>
        <w:jc w:val="both"/>
        <w:rPr>
          <w:rFonts w:ascii="Helvetica" w:eastAsia="Times New Roman" w:hAnsi="Helvetica" w:cs="Times New Roman"/>
          <w:color w:val="000000"/>
          <w:sz w:val="23"/>
          <w:szCs w:val="23"/>
        </w:rPr>
      </w:pPr>
      <w:r w:rsidRPr="00A1443D">
        <w:rPr>
          <w:rFonts w:ascii="Calibri" w:eastAsia="Times New Roman" w:hAnsi="Calibri" w:cs="Times New Roman"/>
          <w:color w:val="000000"/>
        </w:rPr>
        <w:t>The term </w:t>
      </w:r>
      <w:r w:rsidRPr="00A1443D">
        <w:rPr>
          <w:rFonts w:ascii="Calibri" w:eastAsia="Times New Roman" w:hAnsi="Calibri" w:cs="Times New Roman"/>
          <w:i/>
          <w:iCs/>
          <w:color w:val="000000"/>
        </w:rPr>
        <w:t>flash </w:t>
      </w:r>
      <w:r w:rsidRPr="00A1443D">
        <w:rPr>
          <w:rFonts w:ascii="Calibri" w:eastAsia="Times New Roman" w:hAnsi="Calibri" w:cs="Times New Roman"/>
          <w:color w:val="000000"/>
        </w:rPr>
        <w:t>is defined here by Vaux as “the cant language used by the family”. His definition goes on to point out that “to speak good flash is to be well versed in cant terms” — and, having been transported to New South Wales on three separate occasions during his “checkered and eventful life” (his words), Vaux himself was clearly well versed in the world of villainy and cant. Both the terms </w:t>
      </w:r>
      <w:r w:rsidRPr="00A1443D">
        <w:rPr>
          <w:rFonts w:ascii="Calibri" w:eastAsia="Times New Roman" w:hAnsi="Calibri" w:cs="Times New Roman"/>
          <w:i/>
          <w:iCs/>
          <w:color w:val="000000"/>
        </w:rPr>
        <w:t>flash </w:t>
      </w:r>
      <w:r w:rsidRPr="00A1443D">
        <w:rPr>
          <w:rFonts w:ascii="Calibri" w:eastAsia="Times New Roman" w:hAnsi="Calibri" w:cs="Times New Roman"/>
          <w:color w:val="000000"/>
        </w:rPr>
        <w:t>and </w:t>
      </w:r>
      <w:r w:rsidRPr="00A1443D">
        <w:rPr>
          <w:rFonts w:ascii="Calibri" w:eastAsia="Times New Roman" w:hAnsi="Calibri" w:cs="Times New Roman"/>
          <w:i/>
          <w:iCs/>
          <w:color w:val="000000"/>
        </w:rPr>
        <w:t>cant </w:t>
      </w:r>
      <w:r w:rsidRPr="00A1443D">
        <w:rPr>
          <w:rFonts w:ascii="Calibri" w:eastAsia="Times New Roman" w:hAnsi="Calibri" w:cs="Times New Roman"/>
          <w:color w:val="000000"/>
        </w:rPr>
        <w:t>(also </w:t>
      </w:r>
      <w:r w:rsidRPr="00A1443D">
        <w:rPr>
          <w:rFonts w:ascii="Calibri" w:eastAsia="Times New Roman" w:hAnsi="Calibri" w:cs="Times New Roman"/>
          <w:i/>
          <w:iCs/>
          <w:color w:val="000000"/>
        </w:rPr>
        <w:t>kiddy</w:t>
      </w:r>
      <w:r w:rsidRPr="00A1443D">
        <w:rPr>
          <w:rFonts w:ascii="Calibri" w:eastAsia="Times New Roman" w:hAnsi="Calibri" w:cs="Times New Roman"/>
          <w:color w:val="000000"/>
        </w:rPr>
        <w:t>) were expressions that referred to underworld slang. In fact, </w:t>
      </w:r>
      <w:r w:rsidRPr="00A1443D">
        <w:rPr>
          <w:rFonts w:ascii="Calibri" w:eastAsia="Times New Roman" w:hAnsi="Calibri" w:cs="Times New Roman"/>
          <w:i/>
          <w:iCs/>
          <w:color w:val="000000"/>
        </w:rPr>
        <w:t>slang </w:t>
      </w:r>
      <w:r w:rsidRPr="00A1443D">
        <w:rPr>
          <w:rFonts w:ascii="Calibri" w:eastAsia="Times New Roman" w:hAnsi="Calibri" w:cs="Times New Roman"/>
          <w:color w:val="000000"/>
        </w:rPr>
        <w:t>itself was originally criminal jargon; it only broadened in the 1800s to the meaning we have today (language of a highly colloquial nature, not part of standard speech).</w:t>
      </w:r>
    </w:p>
    <w:p w:rsidR="00A1443D" w:rsidRPr="00A1443D" w:rsidRDefault="00A1443D" w:rsidP="00A1443D">
      <w:pPr>
        <w:shd w:val="clear" w:color="auto" w:fill="FFFFFF"/>
        <w:spacing w:after="200" w:line="280" w:lineRule="atLeast"/>
        <w:ind w:right="10"/>
        <w:jc w:val="both"/>
        <w:rPr>
          <w:rFonts w:ascii="Helvetica" w:eastAsia="Times New Roman" w:hAnsi="Helvetica" w:cs="Times New Roman"/>
          <w:color w:val="000000"/>
          <w:sz w:val="23"/>
          <w:szCs w:val="23"/>
        </w:rPr>
      </w:pPr>
      <w:r w:rsidRPr="00A1443D">
        <w:rPr>
          <w:rFonts w:ascii="Calibri" w:eastAsia="Times New Roman" w:hAnsi="Calibri" w:cs="Times New Roman"/>
          <w:color w:val="000000"/>
        </w:rPr>
        <w:t xml:space="preserve">It is perhaps not well known that cant lexicography marks the start of dictionary making — (no one thought of including definitions of everyday words like </w:t>
      </w:r>
      <w:proofErr w:type="spellStart"/>
      <w:r w:rsidRPr="00A1443D">
        <w:rPr>
          <w:rFonts w:ascii="Calibri" w:eastAsia="Times New Roman" w:hAnsi="Calibri" w:cs="Times New Roman"/>
          <w:color w:val="000000"/>
        </w:rPr>
        <w:t>Baldrick’s</w:t>
      </w:r>
      <w:proofErr w:type="spellEnd"/>
      <w:r w:rsidRPr="00A1443D">
        <w:rPr>
          <w:rFonts w:ascii="Calibri" w:eastAsia="Times New Roman" w:hAnsi="Calibri" w:cs="Times New Roman"/>
          <w:color w:val="000000"/>
        </w:rPr>
        <w:t> </w:t>
      </w:r>
      <w:r w:rsidRPr="00A1443D">
        <w:rPr>
          <w:rFonts w:ascii="Calibri" w:eastAsia="Times New Roman" w:hAnsi="Calibri" w:cs="Times New Roman"/>
          <w:i/>
          <w:iCs/>
          <w:color w:val="000000"/>
        </w:rPr>
        <w:t>cat </w:t>
      </w:r>
      <w:r w:rsidRPr="00A1443D">
        <w:rPr>
          <w:rFonts w:ascii="Calibri" w:eastAsia="Times New Roman" w:hAnsi="Calibri" w:cs="Times New Roman"/>
          <w:color w:val="000000"/>
        </w:rPr>
        <w:t>and </w:t>
      </w:r>
      <w:r w:rsidRPr="00A1443D">
        <w:rPr>
          <w:rFonts w:ascii="Calibri" w:eastAsia="Times New Roman" w:hAnsi="Calibri" w:cs="Times New Roman"/>
          <w:i/>
          <w:iCs/>
          <w:color w:val="000000"/>
        </w:rPr>
        <w:t>dog </w:t>
      </w:r>
      <w:r w:rsidRPr="00A1443D">
        <w:rPr>
          <w:rFonts w:ascii="Calibri" w:eastAsia="Times New Roman" w:hAnsi="Calibri" w:cs="Times New Roman"/>
          <w:color w:val="000000"/>
        </w:rPr>
        <w:t>until the 18</w:t>
      </w:r>
      <w:r w:rsidRPr="00A1443D">
        <w:rPr>
          <w:rFonts w:ascii="Calibri" w:eastAsia="Times New Roman" w:hAnsi="Calibri" w:cs="Times New Roman"/>
          <w:color w:val="000000"/>
          <w:sz w:val="17"/>
          <w:szCs w:val="17"/>
          <w:vertAlign w:val="superscript"/>
        </w:rPr>
        <w:t>th</w:t>
      </w:r>
      <w:r w:rsidRPr="00A1443D">
        <w:rPr>
          <w:rFonts w:ascii="Calibri" w:eastAsia="Times New Roman" w:hAnsi="Calibri" w:cs="Times New Roman"/>
          <w:color w:val="000000"/>
        </w:rPr>
        <w:t> century). The famous ‘</w:t>
      </w:r>
      <w:proofErr w:type="spellStart"/>
      <w:r w:rsidRPr="00A1443D">
        <w:rPr>
          <w:rFonts w:ascii="Calibri" w:eastAsia="Times New Roman" w:hAnsi="Calibri" w:cs="Times New Roman"/>
          <w:color w:val="000000"/>
        </w:rPr>
        <w:t>coney</w:t>
      </w:r>
      <w:proofErr w:type="spellEnd"/>
      <w:r w:rsidRPr="00A1443D">
        <w:rPr>
          <w:rFonts w:ascii="Calibri" w:eastAsia="Times New Roman" w:hAnsi="Calibri" w:cs="Times New Roman"/>
          <w:color w:val="000000"/>
        </w:rPr>
        <w:t>-catching’ pamphlets of the 1500s were among the earliest (</w:t>
      </w:r>
      <w:proofErr w:type="spellStart"/>
      <w:r w:rsidRPr="00A1443D">
        <w:rPr>
          <w:rFonts w:ascii="Calibri" w:eastAsia="Times New Roman" w:hAnsi="Calibri" w:cs="Times New Roman"/>
          <w:i/>
          <w:iCs/>
          <w:color w:val="000000"/>
        </w:rPr>
        <w:t>coney</w:t>
      </w:r>
      <w:proofErr w:type="spellEnd"/>
      <w:r w:rsidRPr="00A1443D">
        <w:rPr>
          <w:rFonts w:ascii="Calibri" w:eastAsia="Times New Roman" w:hAnsi="Calibri" w:cs="Times New Roman"/>
          <w:i/>
          <w:iCs/>
          <w:color w:val="000000"/>
        </w:rPr>
        <w:t>-catcher </w:t>
      </w:r>
      <w:r w:rsidRPr="00A1443D">
        <w:rPr>
          <w:rFonts w:ascii="Calibri" w:eastAsia="Times New Roman" w:hAnsi="Calibri" w:cs="Times New Roman"/>
          <w:color w:val="000000"/>
        </w:rPr>
        <w:t>was Elizabethan slang for ‘conman’, and comes from the original word for ‘rabbit’). These dictionaries were novelties to be sure, but they also offered protection (well, of sorts) against rogues and vagabonds. As lexicographer Julie Coleman once suggested, they are the equivalent of today’s burglar alarms and security locks.</w:t>
      </w:r>
    </w:p>
    <w:p w:rsidR="00A1443D" w:rsidRPr="00A1443D" w:rsidRDefault="00A1443D" w:rsidP="00A1443D">
      <w:pPr>
        <w:shd w:val="clear" w:color="auto" w:fill="FFFFFF"/>
        <w:spacing w:after="200" w:line="280" w:lineRule="atLeast"/>
        <w:ind w:right="10"/>
        <w:jc w:val="both"/>
        <w:rPr>
          <w:rFonts w:ascii="Helvetica" w:eastAsia="Times New Roman" w:hAnsi="Helvetica" w:cs="Times New Roman"/>
          <w:color w:val="000000"/>
          <w:sz w:val="23"/>
          <w:szCs w:val="23"/>
        </w:rPr>
      </w:pPr>
      <w:r w:rsidRPr="00A1443D">
        <w:rPr>
          <w:rFonts w:ascii="Calibri" w:eastAsia="Times New Roman" w:hAnsi="Calibri" w:cs="Times New Roman"/>
          <w:color w:val="000000"/>
        </w:rPr>
        <w:t>Something striking about </w:t>
      </w:r>
      <w:r w:rsidRPr="00A1443D">
        <w:rPr>
          <w:rFonts w:ascii="Calibri" w:eastAsia="Times New Roman" w:hAnsi="Calibri" w:cs="Times New Roman"/>
          <w:i/>
          <w:iCs/>
          <w:color w:val="000000"/>
        </w:rPr>
        <w:t>A New and Comprehensive Vocabulary of the Flash Language</w:t>
      </w:r>
      <w:r w:rsidRPr="00A1443D">
        <w:rPr>
          <w:rFonts w:ascii="Calibri" w:eastAsia="Times New Roman" w:hAnsi="Calibri" w:cs="Times New Roman"/>
          <w:color w:val="000000"/>
        </w:rPr>
        <w:t> is just how many of the terms remain a part of colloquial Australian English, and with more or less the meaning given by Vaux. Here are just some of the terms:</w:t>
      </w:r>
    </w:p>
    <w:p w:rsidR="00A1443D" w:rsidRPr="00A1443D" w:rsidRDefault="00A1443D" w:rsidP="00A1443D">
      <w:pPr>
        <w:shd w:val="clear" w:color="auto" w:fill="FFFFFF"/>
        <w:spacing w:after="200" w:line="280" w:lineRule="atLeast"/>
        <w:ind w:left="15" w:right="10"/>
        <w:rPr>
          <w:rFonts w:ascii="Helvetica" w:eastAsia="Times New Roman" w:hAnsi="Helvetica" w:cs="Times New Roman"/>
          <w:color w:val="000000"/>
          <w:sz w:val="23"/>
          <w:szCs w:val="23"/>
        </w:rPr>
      </w:pPr>
      <w:r w:rsidRPr="00A1443D">
        <w:rPr>
          <w:rFonts w:ascii="Calibri" w:eastAsia="Times New Roman" w:hAnsi="Calibri" w:cs="Times New Roman"/>
          <w:i/>
          <w:iCs/>
          <w:color w:val="000000"/>
        </w:rPr>
        <w:t>Dollop </w:t>
      </w:r>
      <w:r w:rsidRPr="00A1443D">
        <w:rPr>
          <w:rFonts w:ascii="Calibri" w:eastAsia="Times New Roman" w:hAnsi="Calibri" w:cs="Times New Roman"/>
          <w:color w:val="000000"/>
        </w:rPr>
        <w:t>‘large quantity’</w:t>
      </w:r>
    </w:p>
    <w:p w:rsidR="00A1443D" w:rsidRPr="00A1443D" w:rsidRDefault="00A1443D" w:rsidP="00A1443D">
      <w:pPr>
        <w:shd w:val="clear" w:color="auto" w:fill="FFFFFF"/>
        <w:spacing w:after="200" w:line="280" w:lineRule="atLeast"/>
        <w:ind w:left="15" w:right="10"/>
        <w:rPr>
          <w:rFonts w:ascii="Helvetica" w:eastAsia="Times New Roman" w:hAnsi="Helvetica" w:cs="Times New Roman"/>
          <w:color w:val="000000"/>
          <w:sz w:val="23"/>
          <w:szCs w:val="23"/>
        </w:rPr>
      </w:pPr>
      <w:r w:rsidRPr="00A1443D">
        <w:rPr>
          <w:rFonts w:ascii="Calibri" w:eastAsia="Times New Roman" w:hAnsi="Calibri" w:cs="Times New Roman"/>
          <w:i/>
          <w:iCs/>
          <w:color w:val="000000"/>
        </w:rPr>
        <w:t>Frisk </w:t>
      </w:r>
      <w:r w:rsidRPr="00A1443D">
        <w:rPr>
          <w:rFonts w:ascii="Calibri" w:eastAsia="Times New Roman" w:hAnsi="Calibri" w:cs="Times New Roman"/>
          <w:color w:val="000000"/>
        </w:rPr>
        <w:t>‘to search’</w:t>
      </w:r>
    </w:p>
    <w:p w:rsidR="00A1443D" w:rsidRPr="00A1443D" w:rsidRDefault="00A1443D" w:rsidP="00A1443D">
      <w:pPr>
        <w:shd w:val="clear" w:color="auto" w:fill="FFFFFF"/>
        <w:spacing w:after="200" w:line="280" w:lineRule="atLeast"/>
        <w:ind w:left="15" w:right="10"/>
        <w:rPr>
          <w:rFonts w:ascii="Helvetica" w:eastAsia="Times New Roman" w:hAnsi="Helvetica" w:cs="Times New Roman"/>
          <w:color w:val="000000"/>
          <w:sz w:val="23"/>
          <w:szCs w:val="23"/>
        </w:rPr>
      </w:pPr>
      <w:r w:rsidRPr="00A1443D">
        <w:rPr>
          <w:rFonts w:ascii="Calibri" w:eastAsia="Times New Roman" w:hAnsi="Calibri" w:cs="Times New Roman"/>
          <w:i/>
          <w:iCs/>
          <w:color w:val="000000"/>
        </w:rPr>
        <w:t>Grub </w:t>
      </w:r>
      <w:r w:rsidRPr="00A1443D">
        <w:rPr>
          <w:rFonts w:ascii="Calibri" w:eastAsia="Times New Roman" w:hAnsi="Calibri" w:cs="Times New Roman"/>
          <w:color w:val="000000"/>
        </w:rPr>
        <w:t>‘food’</w:t>
      </w:r>
    </w:p>
    <w:p w:rsidR="00A1443D" w:rsidRPr="00A1443D" w:rsidRDefault="00A1443D" w:rsidP="00A1443D">
      <w:pPr>
        <w:shd w:val="clear" w:color="auto" w:fill="FFFFFF"/>
        <w:spacing w:after="200" w:line="280" w:lineRule="atLeast"/>
        <w:ind w:left="15" w:right="10"/>
        <w:rPr>
          <w:rFonts w:ascii="Helvetica" w:eastAsia="Times New Roman" w:hAnsi="Helvetica" w:cs="Times New Roman"/>
          <w:color w:val="000000"/>
          <w:sz w:val="23"/>
          <w:szCs w:val="23"/>
        </w:rPr>
      </w:pPr>
      <w:r w:rsidRPr="00A1443D">
        <w:rPr>
          <w:rFonts w:ascii="Calibri" w:eastAsia="Times New Roman" w:hAnsi="Calibri" w:cs="Times New Roman"/>
          <w:i/>
          <w:iCs/>
          <w:color w:val="000000"/>
        </w:rPr>
        <w:t>Kid </w:t>
      </w:r>
      <w:r w:rsidRPr="00A1443D">
        <w:rPr>
          <w:rFonts w:ascii="Calibri" w:eastAsia="Times New Roman" w:hAnsi="Calibri" w:cs="Times New Roman"/>
          <w:color w:val="000000"/>
        </w:rPr>
        <w:t>‘deceive’</w:t>
      </w:r>
    </w:p>
    <w:p w:rsidR="00A1443D" w:rsidRPr="00A1443D" w:rsidRDefault="00A1443D" w:rsidP="00A1443D">
      <w:pPr>
        <w:shd w:val="clear" w:color="auto" w:fill="FFFFFF"/>
        <w:spacing w:after="200" w:line="280" w:lineRule="atLeast"/>
        <w:ind w:left="15" w:right="10"/>
        <w:rPr>
          <w:rFonts w:ascii="Helvetica" w:eastAsia="Times New Roman" w:hAnsi="Helvetica" w:cs="Times New Roman"/>
          <w:color w:val="000000"/>
          <w:sz w:val="23"/>
          <w:szCs w:val="23"/>
        </w:rPr>
      </w:pPr>
      <w:r w:rsidRPr="00A1443D">
        <w:rPr>
          <w:rFonts w:ascii="Calibri" w:eastAsia="Times New Roman" w:hAnsi="Calibri" w:cs="Times New Roman"/>
          <w:i/>
          <w:iCs/>
          <w:color w:val="000000"/>
        </w:rPr>
        <w:t>Mug </w:t>
      </w:r>
      <w:r w:rsidRPr="00A1443D">
        <w:rPr>
          <w:rFonts w:ascii="Calibri" w:eastAsia="Times New Roman" w:hAnsi="Calibri" w:cs="Times New Roman"/>
          <w:color w:val="000000"/>
        </w:rPr>
        <w:t>‘face’</w:t>
      </w:r>
    </w:p>
    <w:p w:rsidR="00A1443D" w:rsidRPr="00A1443D" w:rsidRDefault="00A1443D" w:rsidP="00A1443D">
      <w:pPr>
        <w:shd w:val="clear" w:color="auto" w:fill="FFFFFF"/>
        <w:spacing w:after="200" w:line="280" w:lineRule="atLeast"/>
        <w:ind w:left="15" w:right="10"/>
        <w:rPr>
          <w:rFonts w:ascii="Helvetica" w:eastAsia="Times New Roman" w:hAnsi="Helvetica" w:cs="Times New Roman"/>
          <w:color w:val="000000"/>
          <w:sz w:val="23"/>
          <w:szCs w:val="23"/>
        </w:rPr>
      </w:pPr>
      <w:r w:rsidRPr="00A1443D">
        <w:rPr>
          <w:rFonts w:ascii="Calibri" w:eastAsia="Times New Roman" w:hAnsi="Calibri" w:cs="Times New Roman"/>
          <w:i/>
          <w:iCs/>
          <w:color w:val="000000"/>
        </w:rPr>
        <w:t>Nuts on </w:t>
      </w:r>
      <w:r w:rsidRPr="00A1443D">
        <w:rPr>
          <w:rFonts w:ascii="Calibri" w:eastAsia="Times New Roman" w:hAnsi="Calibri" w:cs="Times New Roman"/>
          <w:color w:val="000000"/>
        </w:rPr>
        <w:t>‘to have an inclination towards something or someone’</w:t>
      </w:r>
    </w:p>
    <w:p w:rsidR="00A1443D" w:rsidRPr="00A1443D" w:rsidRDefault="00A1443D" w:rsidP="00A1443D">
      <w:pPr>
        <w:shd w:val="clear" w:color="auto" w:fill="FFFFFF"/>
        <w:spacing w:after="200" w:line="280" w:lineRule="atLeast"/>
        <w:ind w:left="15" w:right="10"/>
        <w:rPr>
          <w:rFonts w:ascii="Helvetica" w:eastAsia="Times New Roman" w:hAnsi="Helvetica" w:cs="Times New Roman"/>
          <w:color w:val="000000"/>
          <w:sz w:val="23"/>
          <w:szCs w:val="23"/>
        </w:rPr>
      </w:pPr>
      <w:r w:rsidRPr="00A1443D">
        <w:rPr>
          <w:rFonts w:ascii="Calibri" w:eastAsia="Times New Roman" w:hAnsi="Calibri" w:cs="Times New Roman"/>
          <w:i/>
          <w:iCs/>
          <w:color w:val="000000"/>
        </w:rPr>
        <w:t>On/upon the sly </w:t>
      </w:r>
      <w:r w:rsidRPr="00A1443D">
        <w:rPr>
          <w:rFonts w:ascii="Calibri" w:eastAsia="Times New Roman" w:hAnsi="Calibri" w:cs="Times New Roman"/>
          <w:color w:val="000000"/>
        </w:rPr>
        <w:t>‘secretly’</w:t>
      </w:r>
    </w:p>
    <w:p w:rsidR="00A1443D" w:rsidRPr="00A1443D" w:rsidRDefault="00A1443D" w:rsidP="00A1443D">
      <w:pPr>
        <w:shd w:val="clear" w:color="auto" w:fill="FFFFFF"/>
        <w:spacing w:after="200" w:line="280" w:lineRule="atLeast"/>
        <w:ind w:left="15" w:right="10"/>
        <w:rPr>
          <w:rFonts w:ascii="Helvetica" w:eastAsia="Times New Roman" w:hAnsi="Helvetica" w:cs="Times New Roman"/>
          <w:color w:val="000000"/>
          <w:sz w:val="23"/>
          <w:szCs w:val="23"/>
        </w:rPr>
      </w:pPr>
      <w:r w:rsidRPr="00A1443D">
        <w:rPr>
          <w:rFonts w:ascii="Calibri" w:eastAsia="Times New Roman" w:hAnsi="Calibri" w:cs="Times New Roman"/>
          <w:i/>
          <w:iCs/>
          <w:color w:val="000000"/>
        </w:rPr>
        <w:t>Plant </w:t>
      </w:r>
      <w:r w:rsidRPr="00A1443D">
        <w:rPr>
          <w:rFonts w:ascii="Calibri" w:eastAsia="Times New Roman" w:hAnsi="Calibri" w:cs="Times New Roman"/>
          <w:color w:val="000000"/>
        </w:rPr>
        <w:t>‘hide, conceal’</w:t>
      </w:r>
    </w:p>
    <w:p w:rsidR="00A1443D" w:rsidRPr="00A1443D" w:rsidRDefault="00A1443D" w:rsidP="00A1443D">
      <w:pPr>
        <w:shd w:val="clear" w:color="auto" w:fill="FFFFFF"/>
        <w:spacing w:after="200" w:line="280" w:lineRule="atLeast"/>
        <w:ind w:left="15" w:right="10"/>
        <w:rPr>
          <w:rFonts w:ascii="Helvetica" w:eastAsia="Times New Roman" w:hAnsi="Helvetica" w:cs="Times New Roman"/>
          <w:color w:val="000000"/>
          <w:sz w:val="23"/>
          <w:szCs w:val="23"/>
        </w:rPr>
      </w:pPr>
      <w:r w:rsidRPr="00A1443D">
        <w:rPr>
          <w:rFonts w:ascii="Calibri" w:eastAsia="Times New Roman" w:hAnsi="Calibri" w:cs="Times New Roman"/>
          <w:i/>
          <w:iCs/>
          <w:color w:val="000000"/>
        </w:rPr>
        <w:t>Racket</w:t>
      </w:r>
      <w:r w:rsidRPr="00A1443D">
        <w:rPr>
          <w:rFonts w:ascii="Calibri" w:eastAsia="Times New Roman" w:hAnsi="Calibri" w:cs="Times New Roman"/>
          <w:color w:val="000000"/>
        </w:rPr>
        <w:t> ‘particular kind of fraud’</w:t>
      </w:r>
    </w:p>
    <w:p w:rsidR="00A1443D" w:rsidRPr="00A1443D" w:rsidRDefault="00A1443D" w:rsidP="00A1443D">
      <w:pPr>
        <w:shd w:val="clear" w:color="auto" w:fill="FFFFFF"/>
        <w:spacing w:after="200" w:line="280" w:lineRule="atLeast"/>
        <w:ind w:left="15" w:right="10"/>
        <w:rPr>
          <w:rFonts w:ascii="Helvetica" w:eastAsia="Times New Roman" w:hAnsi="Helvetica" w:cs="Times New Roman"/>
          <w:color w:val="000000"/>
          <w:sz w:val="23"/>
          <w:szCs w:val="23"/>
        </w:rPr>
      </w:pPr>
      <w:r w:rsidRPr="00A1443D">
        <w:rPr>
          <w:rFonts w:ascii="Calibri" w:eastAsia="Times New Roman" w:hAnsi="Calibri" w:cs="Times New Roman"/>
          <w:i/>
          <w:iCs/>
          <w:color w:val="000000"/>
        </w:rPr>
        <w:t>Ringing in </w:t>
      </w:r>
      <w:r w:rsidRPr="00A1443D">
        <w:rPr>
          <w:rFonts w:ascii="Calibri" w:eastAsia="Times New Roman" w:hAnsi="Calibri" w:cs="Times New Roman"/>
          <w:color w:val="000000"/>
        </w:rPr>
        <w:t>‘a fraudulent practice’ (a worse article substituted for a superior one)</w:t>
      </w:r>
    </w:p>
    <w:p w:rsidR="00A1443D" w:rsidRPr="00A1443D" w:rsidRDefault="00A1443D" w:rsidP="00A1443D">
      <w:pPr>
        <w:shd w:val="clear" w:color="auto" w:fill="FFFFFF"/>
        <w:spacing w:after="200" w:line="280" w:lineRule="atLeast"/>
        <w:ind w:left="15" w:right="10"/>
        <w:rPr>
          <w:rFonts w:ascii="Helvetica" w:eastAsia="Times New Roman" w:hAnsi="Helvetica" w:cs="Times New Roman"/>
          <w:color w:val="000000"/>
          <w:sz w:val="23"/>
          <w:szCs w:val="23"/>
        </w:rPr>
      </w:pPr>
      <w:r w:rsidRPr="00A1443D">
        <w:rPr>
          <w:rFonts w:ascii="Calibri" w:eastAsia="Times New Roman" w:hAnsi="Calibri" w:cs="Times New Roman"/>
          <w:i/>
          <w:iCs/>
          <w:color w:val="000000"/>
        </w:rPr>
        <w:t>Snitch </w:t>
      </w:r>
      <w:r w:rsidRPr="00A1443D">
        <w:rPr>
          <w:rFonts w:ascii="Calibri" w:eastAsia="Times New Roman" w:hAnsi="Calibri" w:cs="Times New Roman"/>
          <w:color w:val="000000"/>
        </w:rPr>
        <w:t>‘to betray’</w:t>
      </w:r>
    </w:p>
    <w:p w:rsidR="00A1443D" w:rsidRPr="00A1443D" w:rsidRDefault="00A1443D" w:rsidP="00A1443D">
      <w:pPr>
        <w:shd w:val="clear" w:color="auto" w:fill="FFFFFF"/>
        <w:spacing w:after="200" w:line="280" w:lineRule="atLeast"/>
        <w:ind w:left="15" w:right="10"/>
        <w:rPr>
          <w:rFonts w:ascii="Helvetica" w:eastAsia="Times New Roman" w:hAnsi="Helvetica" w:cs="Times New Roman"/>
          <w:color w:val="000000"/>
          <w:sz w:val="23"/>
          <w:szCs w:val="23"/>
        </w:rPr>
      </w:pPr>
      <w:r w:rsidRPr="00A1443D">
        <w:rPr>
          <w:rFonts w:ascii="Calibri" w:eastAsia="Times New Roman" w:hAnsi="Calibri" w:cs="Times New Roman"/>
          <w:i/>
          <w:iCs/>
          <w:color w:val="000000"/>
        </w:rPr>
        <w:t>Spin a yarn </w:t>
      </w:r>
      <w:r w:rsidRPr="00A1443D">
        <w:rPr>
          <w:rFonts w:ascii="Calibri" w:eastAsia="Times New Roman" w:hAnsi="Calibri" w:cs="Times New Roman"/>
          <w:color w:val="000000"/>
        </w:rPr>
        <w:t>‘tell a tale of great adventure’</w:t>
      </w:r>
    </w:p>
    <w:p w:rsidR="00A1443D" w:rsidRPr="00A1443D" w:rsidRDefault="00A1443D" w:rsidP="00A1443D">
      <w:pPr>
        <w:shd w:val="clear" w:color="auto" w:fill="FFFFFF"/>
        <w:spacing w:after="200" w:line="280" w:lineRule="atLeast"/>
        <w:ind w:left="15" w:right="11"/>
        <w:rPr>
          <w:rFonts w:ascii="Helvetica" w:eastAsia="Times New Roman" w:hAnsi="Helvetica" w:cs="Times New Roman"/>
          <w:color w:val="000000"/>
          <w:sz w:val="23"/>
          <w:szCs w:val="23"/>
        </w:rPr>
      </w:pPr>
      <w:r w:rsidRPr="00A1443D">
        <w:rPr>
          <w:rFonts w:ascii="Calibri" w:eastAsia="Times New Roman" w:hAnsi="Calibri" w:cs="Times New Roman"/>
          <w:i/>
          <w:iCs/>
          <w:color w:val="000000"/>
        </w:rPr>
        <w:t>Stink </w:t>
      </w:r>
      <w:r w:rsidRPr="00A1443D">
        <w:rPr>
          <w:rFonts w:ascii="Calibri" w:eastAsia="Times New Roman" w:hAnsi="Calibri" w:cs="Times New Roman"/>
          <w:color w:val="000000"/>
        </w:rPr>
        <w:t>‘an uproar’</w:t>
      </w:r>
    </w:p>
    <w:p w:rsidR="00A1443D" w:rsidRPr="00A1443D" w:rsidRDefault="00A1443D" w:rsidP="00A1443D">
      <w:pPr>
        <w:shd w:val="clear" w:color="auto" w:fill="FFFFFF"/>
        <w:spacing w:after="200" w:line="280" w:lineRule="atLeast"/>
        <w:ind w:left="15" w:right="11"/>
        <w:rPr>
          <w:rFonts w:ascii="Helvetica" w:eastAsia="Times New Roman" w:hAnsi="Helvetica" w:cs="Times New Roman"/>
          <w:color w:val="000000"/>
          <w:sz w:val="23"/>
          <w:szCs w:val="23"/>
        </w:rPr>
      </w:pPr>
      <w:r w:rsidRPr="00A1443D">
        <w:rPr>
          <w:rFonts w:ascii="Calibri" w:eastAsia="Times New Roman" w:hAnsi="Calibri" w:cs="Times New Roman"/>
          <w:i/>
          <w:iCs/>
          <w:color w:val="000000"/>
        </w:rPr>
        <w:t>Swag </w:t>
      </w:r>
      <w:r w:rsidRPr="00A1443D">
        <w:rPr>
          <w:rFonts w:ascii="Calibri" w:eastAsia="Times New Roman" w:hAnsi="Calibri" w:cs="Times New Roman"/>
          <w:color w:val="000000"/>
        </w:rPr>
        <w:t xml:space="preserve">‘stolen apparel’ (as opposed to other goods, such as </w:t>
      </w:r>
      <w:proofErr w:type="spellStart"/>
      <w:r w:rsidRPr="00A1443D">
        <w:rPr>
          <w:rFonts w:ascii="Calibri" w:eastAsia="Times New Roman" w:hAnsi="Calibri" w:cs="Times New Roman"/>
          <w:color w:val="000000"/>
        </w:rPr>
        <w:t>jewellery</w:t>
      </w:r>
      <w:proofErr w:type="spellEnd"/>
      <w:r w:rsidRPr="00A1443D">
        <w:rPr>
          <w:rFonts w:ascii="Calibri" w:eastAsia="Times New Roman" w:hAnsi="Calibri" w:cs="Times New Roman"/>
          <w:color w:val="000000"/>
        </w:rPr>
        <w:t>)</w:t>
      </w:r>
    </w:p>
    <w:p w:rsidR="00A1443D" w:rsidRPr="00A1443D" w:rsidRDefault="00A1443D" w:rsidP="00A1443D">
      <w:pPr>
        <w:shd w:val="clear" w:color="auto" w:fill="FFFFFF"/>
        <w:spacing w:after="200" w:line="280" w:lineRule="atLeast"/>
        <w:ind w:left="15" w:right="11"/>
        <w:rPr>
          <w:rFonts w:ascii="Helvetica" w:eastAsia="Times New Roman" w:hAnsi="Helvetica" w:cs="Times New Roman"/>
          <w:color w:val="000000"/>
          <w:sz w:val="23"/>
          <w:szCs w:val="23"/>
        </w:rPr>
      </w:pPr>
      <w:r w:rsidRPr="00A1443D">
        <w:rPr>
          <w:rFonts w:ascii="Calibri" w:eastAsia="Times New Roman" w:hAnsi="Calibri" w:cs="Times New Roman"/>
          <w:i/>
          <w:iCs/>
          <w:color w:val="000000"/>
        </w:rPr>
        <w:t>Weed</w:t>
      </w:r>
      <w:r w:rsidRPr="00A1443D">
        <w:rPr>
          <w:rFonts w:ascii="Calibri" w:eastAsia="Times New Roman" w:hAnsi="Calibri" w:cs="Times New Roman"/>
          <w:color w:val="000000"/>
        </w:rPr>
        <w:t> ‘tobacco’</w:t>
      </w:r>
    </w:p>
    <w:p w:rsidR="00A1443D" w:rsidRPr="00A1443D" w:rsidRDefault="00A1443D" w:rsidP="00A1443D">
      <w:pPr>
        <w:shd w:val="clear" w:color="auto" w:fill="FFFFFF"/>
        <w:spacing w:after="200" w:line="280" w:lineRule="atLeast"/>
        <w:ind w:right="10"/>
        <w:jc w:val="both"/>
        <w:rPr>
          <w:rFonts w:ascii="Helvetica" w:eastAsia="Times New Roman" w:hAnsi="Helvetica" w:cs="Times New Roman"/>
          <w:color w:val="000000"/>
          <w:sz w:val="23"/>
          <w:szCs w:val="23"/>
        </w:rPr>
      </w:pPr>
      <w:r w:rsidRPr="00A1443D">
        <w:rPr>
          <w:rFonts w:ascii="Calibri" w:eastAsia="Times New Roman" w:hAnsi="Calibri" w:cs="Times New Roman"/>
          <w:color w:val="000000"/>
        </w:rPr>
        <w:lastRenderedPageBreak/>
        <w:t>The persistence of these expressions fascinates me. And why these ones? The few slang words that manage to survive usually intrude into neutral style and become standard usage. Three hundred years ago the words </w:t>
      </w:r>
      <w:r w:rsidRPr="00A1443D">
        <w:rPr>
          <w:rFonts w:ascii="Calibri" w:eastAsia="Times New Roman" w:hAnsi="Calibri" w:cs="Times New Roman"/>
          <w:i/>
          <w:iCs/>
          <w:color w:val="000000"/>
        </w:rPr>
        <w:t>abominably</w:t>
      </w:r>
      <w:r w:rsidRPr="00A1443D">
        <w:rPr>
          <w:rFonts w:ascii="Calibri" w:eastAsia="Times New Roman" w:hAnsi="Calibri" w:cs="Times New Roman"/>
          <w:color w:val="000000"/>
        </w:rPr>
        <w:t> and </w:t>
      </w:r>
      <w:r w:rsidRPr="00A1443D">
        <w:rPr>
          <w:rFonts w:ascii="Calibri" w:eastAsia="Times New Roman" w:hAnsi="Calibri" w:cs="Times New Roman"/>
          <w:i/>
          <w:iCs/>
          <w:color w:val="000000"/>
        </w:rPr>
        <w:t>clever </w:t>
      </w:r>
      <w:r w:rsidRPr="00A1443D">
        <w:rPr>
          <w:rFonts w:ascii="Calibri" w:eastAsia="Times New Roman" w:hAnsi="Calibri" w:cs="Times New Roman"/>
          <w:color w:val="000000"/>
        </w:rPr>
        <w:t>were considered scruffy slang and were branded in dictionaries (if admitted at all). So too were </w:t>
      </w:r>
      <w:r w:rsidRPr="00A1443D">
        <w:rPr>
          <w:rFonts w:ascii="Calibri" w:eastAsia="Times New Roman" w:hAnsi="Calibri" w:cs="Times New Roman"/>
          <w:i/>
          <w:iCs/>
          <w:color w:val="000000"/>
        </w:rPr>
        <w:t>grub </w:t>
      </w:r>
      <w:r w:rsidRPr="00A1443D">
        <w:rPr>
          <w:rFonts w:ascii="Calibri" w:eastAsia="Times New Roman" w:hAnsi="Calibri" w:cs="Times New Roman"/>
          <w:color w:val="000000"/>
        </w:rPr>
        <w:t>and</w:t>
      </w:r>
      <w:r w:rsidRPr="00A1443D">
        <w:rPr>
          <w:rFonts w:ascii="Calibri" w:eastAsia="Times New Roman" w:hAnsi="Calibri" w:cs="Times New Roman"/>
          <w:i/>
          <w:iCs/>
          <w:color w:val="000000"/>
        </w:rPr>
        <w:t> </w:t>
      </w:r>
      <w:proofErr w:type="spellStart"/>
      <w:r w:rsidRPr="00A1443D">
        <w:rPr>
          <w:rFonts w:ascii="Calibri" w:eastAsia="Times New Roman" w:hAnsi="Calibri" w:cs="Times New Roman"/>
          <w:i/>
          <w:iCs/>
          <w:color w:val="000000"/>
        </w:rPr>
        <w:t>bludger</w:t>
      </w:r>
      <w:proofErr w:type="spellEnd"/>
      <w:r w:rsidRPr="00A1443D">
        <w:rPr>
          <w:rFonts w:ascii="Calibri" w:eastAsia="Times New Roman" w:hAnsi="Calibri" w:cs="Times New Roman"/>
          <w:color w:val="000000"/>
        </w:rPr>
        <w:t>. Yet somehow these words have not only lasted, they’ve remained remarkably contemporary-sounding — after more than 200 years still a little “disgraceful”, as Vaux described them.</w:t>
      </w:r>
    </w:p>
    <w:p w:rsidR="00A1443D" w:rsidRPr="00A1443D" w:rsidRDefault="00A1443D" w:rsidP="00A1443D">
      <w:pPr>
        <w:shd w:val="clear" w:color="auto" w:fill="FFFFFF"/>
        <w:spacing w:after="200" w:line="280" w:lineRule="atLeast"/>
        <w:ind w:right="10"/>
        <w:jc w:val="both"/>
        <w:rPr>
          <w:rFonts w:ascii="Helvetica" w:eastAsia="Times New Roman" w:hAnsi="Helvetica" w:cs="Times New Roman"/>
          <w:color w:val="000000"/>
          <w:sz w:val="23"/>
          <w:szCs w:val="23"/>
        </w:rPr>
      </w:pPr>
      <w:r w:rsidRPr="00A1443D">
        <w:rPr>
          <w:rFonts w:ascii="Helvetica" w:eastAsia="Times New Roman" w:hAnsi="Helvetica" w:cs="Times New Roman"/>
          <w:i/>
          <w:iCs/>
          <w:color w:val="000000"/>
          <w:sz w:val="24"/>
          <w:szCs w:val="24"/>
        </w:rPr>
        <w:t>Kate</w:t>
      </w:r>
      <w:r>
        <w:rPr>
          <w:rFonts w:ascii="Helvetica" w:eastAsia="Times New Roman" w:hAnsi="Helvetica" w:cs="Times New Roman"/>
          <w:i/>
          <w:iCs/>
          <w:color w:val="000000"/>
          <w:sz w:val="24"/>
          <w:szCs w:val="24"/>
        </w:rPr>
        <w:t xml:space="preserve"> </w:t>
      </w:r>
      <w:proofErr w:type="spellStart"/>
      <w:r>
        <w:rPr>
          <w:rFonts w:ascii="Helvetica" w:eastAsia="Times New Roman" w:hAnsi="Helvetica" w:cs="Times New Roman"/>
          <w:i/>
          <w:iCs/>
          <w:color w:val="000000"/>
          <w:sz w:val="24"/>
          <w:szCs w:val="24"/>
        </w:rPr>
        <w:t>Burrige</w:t>
      </w:r>
      <w:proofErr w:type="spellEnd"/>
    </w:p>
    <w:p w:rsidR="009E07EA" w:rsidRDefault="009E07EA"/>
    <w:sectPr w:rsidR="009E07E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5D361D"/>
    <w:multiLevelType w:val="hybridMultilevel"/>
    <w:tmpl w:val="137275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1F1699"/>
    <w:multiLevelType w:val="multilevel"/>
    <w:tmpl w:val="42425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43D"/>
    <w:rsid w:val="009E07EA"/>
    <w:rsid w:val="00A1443D"/>
    <w:rsid w:val="00A67A06"/>
    <w:rsid w:val="00CC21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A65A9E-F8F1-443E-882B-825323B74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7A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23516">
      <w:bodyDiv w:val="1"/>
      <w:marLeft w:val="0"/>
      <w:marRight w:val="0"/>
      <w:marTop w:val="0"/>
      <w:marBottom w:val="0"/>
      <w:divBdr>
        <w:top w:val="none" w:sz="0" w:space="0" w:color="auto"/>
        <w:left w:val="none" w:sz="0" w:space="0" w:color="auto"/>
        <w:bottom w:val="none" w:sz="0" w:space="0" w:color="auto"/>
        <w:right w:val="none" w:sz="0" w:space="0" w:color="auto"/>
      </w:divBdr>
      <w:divsChild>
        <w:div w:id="194200939">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control" Target="activeX/activeX1.xml"/><Relationship Id="rId12" Type="http://schemas.openxmlformats.org/officeDocument/2006/relationships/control" Target="activeX/activeX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3.wmf"/><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control" Target="activeX/activeX4.xml"/><Relationship Id="rId4" Type="http://schemas.openxmlformats.org/officeDocument/2006/relationships/webSettings" Target="webSettings.xml"/><Relationship Id="rId9" Type="http://schemas.openxmlformats.org/officeDocument/2006/relationships/control" Target="activeX/activeX3.xml"/><Relationship Id="rId14" Type="http://schemas.openxmlformats.org/officeDocument/2006/relationships/control" Target="activeX/activeX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600</Words>
  <Characters>3424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Alice(WHI)</dc:creator>
  <cp:keywords/>
  <dc:description/>
  <cp:lastModifiedBy>WHITE, Alice(WHI)</cp:lastModifiedBy>
  <cp:revision>2</cp:revision>
  <dcterms:created xsi:type="dcterms:W3CDTF">2015-06-16T05:03:00Z</dcterms:created>
  <dcterms:modified xsi:type="dcterms:W3CDTF">2015-06-16T05:21:00Z</dcterms:modified>
</cp:coreProperties>
</file>